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89" w:rsidRDefault="00CC5089" w:rsidP="000B1C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EF2" w:rsidRDefault="007F6EF2" w:rsidP="000B1C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EF2" w:rsidRPr="00955E53" w:rsidRDefault="007F6EF2" w:rsidP="007F6EF2">
      <w:p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55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OLE_LINK1"/>
      <w:r w:rsidRPr="00955E53">
        <w:rPr>
          <w:rFonts w:ascii="Times New Roman" w:hAnsi="Times New Roman" w:cs="Times New Roman"/>
          <w:b/>
          <w:color w:val="000000"/>
          <w:sz w:val="24"/>
          <w:szCs w:val="24"/>
        </w:rPr>
        <w:t>Finansowanie publikacji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pracowników z zakresu zarządzania i ekonomiki usług, w szczególności</w:t>
      </w:r>
      <w:r w:rsidRPr="00955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czasopismach z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JCR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</w:t>
      </w:r>
      <w:r w:rsidRPr="00955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materiałach konferencyjnych z konferencji międzynarodowych indeksowanych w liczących się bazach jak Web of Science </w:t>
      </w:r>
      <w:proofErr w:type="spellStart"/>
      <w:r w:rsidRPr="00955E53">
        <w:rPr>
          <w:rFonts w:ascii="Times New Roman" w:hAnsi="Times New Roman" w:cs="Times New Roman"/>
          <w:b/>
          <w:color w:val="000000"/>
          <w:sz w:val="24"/>
          <w:szCs w:val="24"/>
        </w:rPr>
        <w:t>Core</w:t>
      </w:r>
      <w:proofErr w:type="spellEnd"/>
      <w:r w:rsidRPr="00955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5E53">
        <w:rPr>
          <w:rFonts w:ascii="Times New Roman" w:hAnsi="Times New Roman" w:cs="Times New Roman"/>
          <w:b/>
          <w:color w:val="000000"/>
          <w:sz w:val="24"/>
          <w:szCs w:val="24"/>
        </w:rPr>
        <w:t>Collection</w:t>
      </w:r>
      <w:proofErr w:type="spellEnd"/>
      <w:r w:rsidRPr="00955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</w:t>
      </w:r>
      <w:proofErr w:type="spellStart"/>
      <w:r w:rsidRPr="00955E53">
        <w:rPr>
          <w:rFonts w:ascii="Times New Roman" w:hAnsi="Times New Roman" w:cs="Times New Roman"/>
          <w:b/>
          <w:color w:val="000000"/>
          <w:sz w:val="24"/>
          <w:szCs w:val="24"/>
        </w:rPr>
        <w:t>Scopus</w:t>
      </w:r>
      <w:bookmarkEnd w:id="0"/>
      <w:proofErr w:type="spellEnd"/>
    </w:p>
    <w:p w:rsidR="007F6EF2" w:rsidRPr="00816686" w:rsidRDefault="007F6EF2" w:rsidP="007F6EF2">
      <w:p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Realizacja tego zadania wymaga finansowania wysokich kosztów związanych z rygorystycznym procesem wydawniczym prowadzonym przez prestiżowe czasopisma. W ramach tego zadania finansowane będą takie działania jak profesjonalne tłumaczenia i korekty językowe tekstów (będące ważnym wymogiem wydawniczym), opłaty za otwarty dostęp ("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"), który warunkuje zwiększenie popularyzacji wyników badań (w tym w szczególności zwiększenie liczby cytowań) oraz pozostałe koszty bezpośrednio związane z publikowaniem. Możliwe jest również wprowadzenie systemu motywacyjnego dla autorów publikacji o najwyższej wartości naukowej. </w:t>
      </w:r>
      <w:r w:rsidRPr="00816686">
        <w:rPr>
          <w:rFonts w:ascii="Times New Roman" w:hAnsi="Times New Roman" w:cs="Times New Roman"/>
          <w:sz w:val="24"/>
          <w:szCs w:val="24"/>
        </w:rPr>
        <w:t xml:space="preserve">Rozpowszechnianie wyników i wniosków z badań </w:t>
      </w:r>
      <w:r>
        <w:rPr>
          <w:rFonts w:ascii="Times New Roman" w:hAnsi="Times New Roman" w:cs="Times New Roman"/>
          <w:sz w:val="24"/>
          <w:szCs w:val="24"/>
        </w:rPr>
        <w:t xml:space="preserve">nastąpi </w:t>
      </w:r>
      <w:r w:rsidRPr="00816686">
        <w:rPr>
          <w:rFonts w:ascii="Times New Roman" w:hAnsi="Times New Roman" w:cs="Times New Roman"/>
          <w:sz w:val="24"/>
          <w:szCs w:val="24"/>
        </w:rPr>
        <w:t xml:space="preserve">poprzez wzrost liczby publikacji </w:t>
      </w:r>
      <w:r w:rsidRPr="00DC7F11">
        <w:rPr>
          <w:rFonts w:ascii="Times New Roman" w:hAnsi="Times New Roman" w:cs="Times New Roman"/>
          <w:sz w:val="24"/>
          <w:szCs w:val="24"/>
        </w:rPr>
        <w:t xml:space="preserve">w czasopismach z </w:t>
      </w:r>
      <w:proofErr w:type="spellStart"/>
      <w:r w:rsidRPr="00DC7F11">
        <w:rPr>
          <w:rFonts w:ascii="Times New Roman" w:hAnsi="Times New Roman" w:cs="Times New Roman"/>
          <w:sz w:val="24"/>
          <w:szCs w:val="24"/>
        </w:rPr>
        <w:t>JCR</w:t>
      </w:r>
      <w:proofErr w:type="spellEnd"/>
      <w:r w:rsidRPr="00DC7F11">
        <w:rPr>
          <w:rFonts w:ascii="Times New Roman" w:hAnsi="Times New Roman" w:cs="Times New Roman"/>
          <w:sz w:val="24"/>
          <w:szCs w:val="24"/>
        </w:rPr>
        <w:t xml:space="preserve"> oraz materiałach konferencyjnych z konferencji międzynarodowych indeksowanych w liczących się bazach jak Web of Science </w:t>
      </w:r>
      <w:proofErr w:type="spellStart"/>
      <w:r w:rsidRPr="00DC7F1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C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F1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DC7F11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DC7F1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>. Sprzyjać temu będą m.in. następujące działania:</w:t>
      </w:r>
    </w:p>
    <w:p w:rsidR="007F6EF2" w:rsidRPr="00816686" w:rsidRDefault="007F6EF2" w:rsidP="007F6EF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86">
        <w:rPr>
          <w:rFonts w:ascii="Times New Roman" w:hAnsi="Times New Roman" w:cs="Times New Roman"/>
          <w:sz w:val="24"/>
          <w:szCs w:val="24"/>
        </w:rPr>
        <w:t>Zatrudnienie ekspertów zagranicznych (</w:t>
      </w:r>
      <w:proofErr w:type="spellStart"/>
      <w:r w:rsidRPr="00816686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816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686">
        <w:rPr>
          <w:rFonts w:ascii="Times New Roman" w:hAnsi="Times New Roman" w:cs="Times New Roman"/>
          <w:sz w:val="24"/>
          <w:szCs w:val="24"/>
        </w:rPr>
        <w:t>professors</w:t>
      </w:r>
      <w:proofErr w:type="spellEnd"/>
      <w:r w:rsidRPr="00816686">
        <w:rPr>
          <w:rFonts w:ascii="Times New Roman" w:hAnsi="Times New Roman" w:cs="Times New Roman"/>
          <w:sz w:val="24"/>
          <w:szCs w:val="24"/>
        </w:rPr>
        <w:t>) uczących sposobów i strategii publikowania w czasopismach indeksowanych (szkolenia, wykłady)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6EF2" w:rsidRPr="00816686" w:rsidRDefault="007F6EF2" w:rsidP="007F6EF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86">
        <w:rPr>
          <w:rFonts w:ascii="Times New Roman" w:hAnsi="Times New Roman" w:cs="Times New Roman"/>
          <w:sz w:val="24"/>
          <w:szCs w:val="24"/>
        </w:rPr>
        <w:t>Wyjazdy pracowników naukowych na zagraniczne warsztaty oferujące współpracę w zakresie doskonalenia umiejętności publikacyjnych w czasopismach indeksowanych i późniejsze rozpowszechnienie wiedzy na wydziale w postaci warsztatów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6EF2" w:rsidRPr="00816686" w:rsidRDefault="007F6EF2" w:rsidP="007F6EF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86">
        <w:rPr>
          <w:rFonts w:ascii="Times New Roman" w:hAnsi="Times New Roman" w:cs="Times New Roman"/>
          <w:sz w:val="24"/>
          <w:szCs w:val="24"/>
        </w:rPr>
        <w:t>Dofinansowanie publikacji w obszarze opłaty dla wydawcy (</w:t>
      </w:r>
      <w:proofErr w:type="spellStart"/>
      <w:r w:rsidRPr="0081668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816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686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816686">
        <w:rPr>
          <w:rFonts w:ascii="Times New Roman" w:hAnsi="Times New Roman" w:cs="Times New Roman"/>
          <w:sz w:val="24"/>
          <w:szCs w:val="24"/>
        </w:rPr>
        <w:t>), recenzji i korekty językowej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6EF2" w:rsidRPr="00816686" w:rsidRDefault="007F6EF2" w:rsidP="007F6EF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686">
        <w:rPr>
          <w:rFonts w:ascii="Times New Roman" w:hAnsi="Times New Roman" w:cs="Times New Roman"/>
          <w:sz w:val="24"/>
          <w:szCs w:val="24"/>
        </w:rPr>
        <w:t xml:space="preserve">Organizacja konferencji z opublikowaniem </w:t>
      </w:r>
      <w:r>
        <w:rPr>
          <w:rFonts w:ascii="Times New Roman" w:hAnsi="Times New Roman" w:cs="Times New Roman"/>
          <w:sz w:val="24"/>
          <w:szCs w:val="24"/>
        </w:rPr>
        <w:t>wyników badań</w:t>
      </w:r>
      <w:r w:rsidRPr="0081668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materiałach konferencyjnych</w:t>
      </w:r>
      <w:r w:rsidRPr="00816686">
        <w:rPr>
          <w:rFonts w:ascii="Times New Roman" w:hAnsi="Times New Roman" w:cs="Times New Roman"/>
          <w:sz w:val="24"/>
          <w:szCs w:val="24"/>
        </w:rPr>
        <w:t xml:space="preserve"> indeksowanych w </w:t>
      </w:r>
      <w:proofErr w:type="spellStart"/>
      <w:r w:rsidRPr="0081668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81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686">
        <w:rPr>
          <w:rFonts w:ascii="Times New Roman" w:hAnsi="Times New Roman" w:cs="Times New Roman"/>
          <w:sz w:val="24"/>
          <w:szCs w:val="24"/>
        </w:rPr>
        <w:t>(wsparcie merytoryczne i finansowe).</w:t>
      </w:r>
    </w:p>
    <w:p w:rsidR="007F6EF2" w:rsidRDefault="007F6EF2" w:rsidP="007F6EF2">
      <w:p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ramach tego zadania planowane jest także dofinansowanie aktywnego udział pracowników (z referatem/posterem) w międzynarodowych konferencjach naukowych, który jest warunkiem publikacji wyników badań w materiałach konferencyjnych indeksowanych w uznanych bazach jak </w:t>
      </w:r>
      <w:r w:rsidRPr="008F22F7">
        <w:rPr>
          <w:rFonts w:ascii="Times New Roman" w:hAnsi="Times New Roman" w:cs="Times New Roman"/>
          <w:color w:val="000000"/>
          <w:sz w:val="24"/>
          <w:szCs w:val="24"/>
        </w:rPr>
        <w:t xml:space="preserve">Web of Science </w:t>
      </w:r>
      <w:proofErr w:type="spellStart"/>
      <w:r w:rsidRPr="008F22F7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8F2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2F7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proofErr w:type="spellEnd"/>
      <w:r w:rsidRPr="008F22F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Pr="008F22F7">
        <w:rPr>
          <w:rFonts w:ascii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5089" w:rsidRDefault="00CC5089" w:rsidP="000B1C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CC5089" w:rsidSect="007F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0C9"/>
    <w:multiLevelType w:val="hybridMultilevel"/>
    <w:tmpl w:val="EEA4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8EE"/>
    <w:multiLevelType w:val="hybridMultilevel"/>
    <w:tmpl w:val="3D24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809"/>
    <w:multiLevelType w:val="hybridMultilevel"/>
    <w:tmpl w:val="039E468A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0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70B0"/>
    <w:multiLevelType w:val="hybridMultilevel"/>
    <w:tmpl w:val="9BDC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5ED"/>
    <w:multiLevelType w:val="hybridMultilevel"/>
    <w:tmpl w:val="F2347C0C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719F5"/>
    <w:multiLevelType w:val="hybridMultilevel"/>
    <w:tmpl w:val="6736D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4462"/>
    <w:multiLevelType w:val="hybridMultilevel"/>
    <w:tmpl w:val="2802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289"/>
    <w:multiLevelType w:val="hybridMultilevel"/>
    <w:tmpl w:val="E488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1A5C"/>
    <w:multiLevelType w:val="hybridMultilevel"/>
    <w:tmpl w:val="EC72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3926"/>
    <w:multiLevelType w:val="hybridMultilevel"/>
    <w:tmpl w:val="52423864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0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27912"/>
    <w:multiLevelType w:val="hybridMultilevel"/>
    <w:tmpl w:val="2174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D39F2"/>
    <w:multiLevelType w:val="hybridMultilevel"/>
    <w:tmpl w:val="8FC05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8B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6098C"/>
    <w:multiLevelType w:val="hybridMultilevel"/>
    <w:tmpl w:val="D7FC64E4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0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B2CD1"/>
    <w:multiLevelType w:val="hybridMultilevel"/>
    <w:tmpl w:val="324A9510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0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C3B"/>
    <w:rsid w:val="0006059F"/>
    <w:rsid w:val="000B1C3B"/>
    <w:rsid w:val="000D2B24"/>
    <w:rsid w:val="00177303"/>
    <w:rsid w:val="0020475A"/>
    <w:rsid w:val="004D5162"/>
    <w:rsid w:val="007F11E7"/>
    <w:rsid w:val="007F6EF2"/>
    <w:rsid w:val="00851389"/>
    <w:rsid w:val="00977274"/>
    <w:rsid w:val="009E5710"/>
    <w:rsid w:val="00A010E1"/>
    <w:rsid w:val="00B17B1B"/>
    <w:rsid w:val="00B256AD"/>
    <w:rsid w:val="00C52E4A"/>
    <w:rsid w:val="00C61FF4"/>
    <w:rsid w:val="00CB4BF3"/>
    <w:rsid w:val="00CC5089"/>
    <w:rsid w:val="00CE413D"/>
    <w:rsid w:val="00DC553D"/>
    <w:rsid w:val="00E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3B"/>
  </w:style>
  <w:style w:type="paragraph" w:styleId="Nagwek1">
    <w:name w:val="heading 1"/>
    <w:basedOn w:val="Normalny"/>
    <w:next w:val="Normalny"/>
    <w:link w:val="Nagwek1Znak"/>
    <w:uiPriority w:val="9"/>
    <w:qFormat/>
    <w:rsid w:val="000B1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C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1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B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B1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Leszek Gracz</cp:lastModifiedBy>
  <cp:revision>4</cp:revision>
  <dcterms:created xsi:type="dcterms:W3CDTF">2019-02-28T11:37:00Z</dcterms:created>
  <dcterms:modified xsi:type="dcterms:W3CDTF">2019-02-28T11:44:00Z</dcterms:modified>
</cp:coreProperties>
</file>