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B52B20" w:rsidRDefault="00D37606" w:rsidP="00B751A4">
      <w:pPr>
        <w:jc w:val="both"/>
        <w:rPr>
          <w:sz w:val="28"/>
          <w:szCs w:val="28"/>
        </w:rPr>
      </w:pPr>
      <w:r w:rsidRPr="00B52B20">
        <w:rPr>
          <w:sz w:val="28"/>
          <w:szCs w:val="28"/>
        </w:rPr>
        <w:t>O</w:t>
      </w:r>
      <w:r w:rsidR="00B751A4" w:rsidRPr="00B52B20">
        <w:rPr>
          <w:sz w:val="28"/>
          <w:szCs w:val="28"/>
        </w:rPr>
        <w:t xml:space="preserve">brona dyplomowa studia </w:t>
      </w:r>
      <w:r w:rsidR="001101B6" w:rsidRPr="00B52B20">
        <w:rPr>
          <w:sz w:val="28"/>
          <w:szCs w:val="28"/>
        </w:rPr>
        <w:t>I</w:t>
      </w:r>
      <w:r w:rsidR="00105CDA" w:rsidRPr="00B52B20">
        <w:rPr>
          <w:sz w:val="28"/>
          <w:szCs w:val="28"/>
        </w:rPr>
        <w:t>I</w:t>
      </w:r>
      <w:r w:rsidR="000663E6" w:rsidRPr="00B52B20">
        <w:rPr>
          <w:sz w:val="28"/>
          <w:szCs w:val="28"/>
        </w:rPr>
        <w:t>-</w:t>
      </w:r>
      <w:r w:rsidR="00B751A4" w:rsidRPr="00B52B20">
        <w:rPr>
          <w:sz w:val="28"/>
          <w:szCs w:val="28"/>
        </w:rPr>
        <w:t xml:space="preserve">go stopnia kierunek </w:t>
      </w:r>
      <w:r w:rsidR="002F278B" w:rsidRPr="00B52B20">
        <w:rPr>
          <w:b/>
          <w:sz w:val="28"/>
          <w:szCs w:val="28"/>
        </w:rPr>
        <w:t>Zarządzanie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Proces planowania strategicznego.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Analiza „pięciu sił” M.E. Portera.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Strategiczna Karta Wyników – charakterystyka.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Istota i cele zarządzania procesami.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Istota procesu. Definicje i klasyfikacje procesów.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Projektowanie procesów i wdrażanie zmian.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Sposoby usprawniania procesów.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Formy organizacji procesowej.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Znaczenie podejścia procesowego dla strategii organizacji i budowania jej pozycji konkurencyjnej.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bCs/>
          <w:sz w:val="24"/>
          <w:szCs w:val="24"/>
        </w:rPr>
        <w:t>Klasyczne  koncepcje zarządzania.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bCs/>
          <w:sz w:val="24"/>
          <w:szCs w:val="24"/>
        </w:rPr>
        <w:t>Neoklasyczne koncepcje zarządzania.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bCs/>
          <w:sz w:val="24"/>
          <w:szCs w:val="24"/>
        </w:rPr>
        <w:t xml:space="preserve">Zasady i charakterystyka </w:t>
      </w:r>
      <w:proofErr w:type="spellStart"/>
      <w:r w:rsidRPr="00B52B20">
        <w:rPr>
          <w:bCs/>
          <w:sz w:val="24"/>
          <w:szCs w:val="24"/>
        </w:rPr>
        <w:t>integratywnych</w:t>
      </w:r>
      <w:proofErr w:type="spellEnd"/>
      <w:r w:rsidRPr="00B52B20">
        <w:rPr>
          <w:bCs/>
          <w:sz w:val="24"/>
          <w:szCs w:val="24"/>
        </w:rPr>
        <w:t xml:space="preserve"> koncepcji zarządzania</w:t>
      </w:r>
      <w:r w:rsidR="002357FD" w:rsidRPr="00B52B20">
        <w:rPr>
          <w:bCs/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</w:rPr>
        <w:t>Charakterystyka współczesnych orientacji i koncepcji zarządzania</w:t>
      </w:r>
      <w:r w:rsidR="002357FD" w:rsidRPr="00B52B20">
        <w:rPr>
          <w:bCs/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</w:rPr>
        <w:t>Istota i rola koncepcji organizacji uczącej się</w:t>
      </w:r>
      <w:r w:rsidR="002357FD" w:rsidRPr="00B52B20">
        <w:rPr>
          <w:bCs/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</w:rPr>
        <w:t>Przyczyny powstawania konfliktów w przedsiębiorstwie i ich wpływ na zarządzanie organizacją rynkową</w:t>
      </w:r>
      <w:r w:rsidR="002357FD" w:rsidRPr="00B52B20">
        <w:rPr>
          <w:bCs/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>Zjawiska patologiczne w sferze zarządzania</w:t>
      </w:r>
      <w:r w:rsidR="002357FD" w:rsidRPr="00B52B20">
        <w:rPr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>Korzyści z etycznego funkcjonowania przedsiębiorstwa w układzie rynkowym</w:t>
      </w:r>
      <w:r w:rsidR="002357FD" w:rsidRPr="00B52B20">
        <w:rPr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  <w:lang w:eastAsia="pl-PL"/>
        </w:rPr>
        <w:t xml:space="preserve">Istota </w:t>
      </w:r>
      <w:r w:rsidRPr="00B52B20">
        <w:rPr>
          <w:bCs/>
          <w:sz w:val="24"/>
          <w:szCs w:val="24"/>
        </w:rPr>
        <w:t>strategii przedsiębiorstwa jako systemu.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  <w:lang w:eastAsia="pl-PL"/>
        </w:rPr>
        <w:t xml:space="preserve">Charakterystyka </w:t>
      </w:r>
      <w:r w:rsidRPr="00B52B20">
        <w:rPr>
          <w:bCs/>
          <w:sz w:val="24"/>
          <w:szCs w:val="24"/>
        </w:rPr>
        <w:t xml:space="preserve">Business </w:t>
      </w:r>
      <w:proofErr w:type="spellStart"/>
      <w:r w:rsidRPr="00B52B20">
        <w:rPr>
          <w:bCs/>
          <w:sz w:val="24"/>
          <w:szCs w:val="24"/>
        </w:rPr>
        <w:t>Reengeeniering</w:t>
      </w:r>
      <w:proofErr w:type="spellEnd"/>
      <w:r w:rsidRPr="00B52B20">
        <w:rPr>
          <w:bCs/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>Mapa grup strategicznych oraz krzywa doświadczenia i ich rola w analizie otoczenia konkurencyjnego.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</w:rPr>
        <w:t>Sposoby analizy potencjału strategicznego organizacji.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</w:rPr>
        <w:t>Zastosowanie analizy SWOT w przedsiębiorstwie jako kompleksowej metody analizy strategicznej.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>Czynniki warunkujące zachowania.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 xml:space="preserve">Istota przywództwa w organizacji. 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>Koncepcje i style przywództwa.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>Istota motywacji. Wpływ motywacji na zachowanie człowieka.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lastRenderedPageBreak/>
        <w:t>Techniki motywacyjne stosowane w organizacji.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Klasyczne teorie motywacji.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Współczesne teorie motywacji.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>Czynniki motywujące pracowników do działania.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line="360" w:lineRule="auto"/>
        <w:ind w:left="714" w:hanging="430"/>
        <w:contextualSpacing/>
        <w:jc w:val="both"/>
        <w:rPr>
          <w:sz w:val="24"/>
          <w:szCs w:val="24"/>
        </w:rPr>
      </w:pPr>
      <w:r w:rsidRPr="00B52B20">
        <w:rPr>
          <w:sz w:val="24"/>
          <w:szCs w:val="24"/>
        </w:rPr>
        <w:t xml:space="preserve">Programy </w:t>
      </w:r>
      <w:proofErr w:type="spellStart"/>
      <w:r w:rsidRPr="00B52B20">
        <w:rPr>
          <w:sz w:val="24"/>
          <w:szCs w:val="24"/>
        </w:rPr>
        <w:t>kafeteryjne</w:t>
      </w:r>
      <w:proofErr w:type="spellEnd"/>
      <w:r w:rsidRPr="00B52B20">
        <w:rPr>
          <w:sz w:val="24"/>
          <w:szCs w:val="24"/>
        </w:rPr>
        <w:t>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bCs/>
          <w:sz w:val="24"/>
          <w:szCs w:val="24"/>
          <w:lang w:eastAsia="pl-PL"/>
        </w:rPr>
        <w:t xml:space="preserve">Istota </w:t>
      </w:r>
      <w:r w:rsidRPr="00B52B20">
        <w:rPr>
          <w:bCs/>
          <w:sz w:val="24"/>
          <w:szCs w:val="24"/>
        </w:rPr>
        <w:t>manipulacji i sposoby jej zapobiegania w organizacji.</w:t>
      </w:r>
    </w:p>
    <w:p w:rsidR="00105CDA" w:rsidRPr="00B52B20" w:rsidRDefault="00105CDA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bCs/>
          <w:sz w:val="24"/>
          <w:szCs w:val="24"/>
          <w:lang w:eastAsia="pl-PL"/>
        </w:rPr>
      </w:pPr>
      <w:r w:rsidRPr="00B52B20">
        <w:rPr>
          <w:sz w:val="24"/>
          <w:szCs w:val="24"/>
        </w:rPr>
        <w:t>Indywidualny poziom zachowań organizacyjnych człowieka.</w:t>
      </w:r>
    </w:p>
    <w:p w:rsidR="00105CDA" w:rsidRPr="00B52B20" w:rsidRDefault="002357FD" w:rsidP="00D37606">
      <w:pPr>
        <w:pStyle w:val="Akapitzlist1"/>
        <w:numPr>
          <w:ilvl w:val="0"/>
          <w:numId w:val="11"/>
        </w:numPr>
        <w:spacing w:after="0" w:line="360" w:lineRule="auto"/>
        <w:ind w:left="714" w:hanging="430"/>
        <w:contextualSpacing/>
        <w:jc w:val="both"/>
        <w:rPr>
          <w:rFonts w:asciiTheme="minorHAnsi" w:hAnsiTheme="minorHAnsi"/>
          <w:bCs/>
          <w:sz w:val="24"/>
          <w:szCs w:val="24"/>
          <w:lang w:eastAsia="pl-PL"/>
        </w:rPr>
      </w:pPr>
      <w:r w:rsidRPr="00B52B20">
        <w:rPr>
          <w:rFonts w:asciiTheme="minorHAnsi" w:hAnsiTheme="minorHAnsi"/>
          <w:sz w:val="24"/>
          <w:szCs w:val="24"/>
        </w:rPr>
        <w:t xml:space="preserve">Omów </w:t>
      </w:r>
      <w:proofErr w:type="spellStart"/>
      <w:r w:rsidRPr="00B52B20">
        <w:rPr>
          <w:rFonts w:asciiTheme="minorHAnsi" w:hAnsiTheme="minorHAnsi"/>
          <w:sz w:val="24"/>
          <w:szCs w:val="24"/>
        </w:rPr>
        <w:t>makrootoczenie</w:t>
      </w:r>
      <w:proofErr w:type="spellEnd"/>
      <w:r w:rsidRPr="00B52B20">
        <w:rPr>
          <w:rFonts w:asciiTheme="minorHAnsi" w:hAnsiTheme="minorHAnsi"/>
          <w:sz w:val="24"/>
          <w:szCs w:val="24"/>
        </w:rPr>
        <w:t xml:space="preserve"> przedsiębiorstwa oraz metody analizy </w:t>
      </w:r>
      <w:proofErr w:type="spellStart"/>
      <w:r w:rsidRPr="00B52B20">
        <w:rPr>
          <w:rFonts w:asciiTheme="minorHAnsi" w:hAnsiTheme="minorHAnsi"/>
          <w:sz w:val="24"/>
          <w:szCs w:val="24"/>
        </w:rPr>
        <w:t>makrootoczenia</w:t>
      </w:r>
      <w:proofErr w:type="spellEnd"/>
      <w:r w:rsidRPr="00B52B20">
        <w:rPr>
          <w:rFonts w:asciiTheme="minorHAnsi" w:hAnsiTheme="minorHAnsi"/>
          <w:sz w:val="24"/>
          <w:szCs w:val="24"/>
        </w:rPr>
        <w:t xml:space="preserve"> organizacji.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Psychologiczne instrumenty kierowania na przykładzie zarządzania przez image przedsiębiorstwa.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Psychologiczne instrumenty kierowania na przykładzie facylitacji społecznej.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Etyczne aspekty roli kierownika.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Style w:val="ft01"/>
          <w:rFonts w:asciiTheme="minorHAnsi" w:hAnsiTheme="minorHAnsi"/>
          <w:sz w:val="24"/>
          <w:szCs w:val="24"/>
        </w:rPr>
      </w:pPr>
      <w:r w:rsidRPr="00B52B20">
        <w:rPr>
          <w:rStyle w:val="ft01"/>
          <w:rFonts w:asciiTheme="minorHAnsi" w:hAnsiTheme="minorHAnsi"/>
          <w:sz w:val="24"/>
          <w:szCs w:val="24"/>
        </w:rPr>
        <w:t>Prawidłowości spostrzegania innych i wpływ tego spostrzegania na zarządzanie organizacją.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Style w:val="ft01"/>
          <w:rFonts w:asciiTheme="minorHAnsi" w:hAnsiTheme="minorHAnsi"/>
          <w:sz w:val="24"/>
          <w:szCs w:val="24"/>
        </w:rPr>
      </w:pPr>
      <w:r w:rsidRPr="00B52B20">
        <w:rPr>
          <w:rStyle w:val="ft01"/>
          <w:rFonts w:asciiTheme="minorHAnsi" w:hAnsiTheme="minorHAnsi"/>
          <w:sz w:val="24"/>
          <w:szCs w:val="24"/>
        </w:rPr>
        <w:t>Podstawy komunikacji interpersonalnej i</w:t>
      </w:r>
      <w:r w:rsidRPr="00B52B20">
        <w:rPr>
          <w:rFonts w:asciiTheme="minorHAnsi" w:hAnsiTheme="minorHAnsi"/>
          <w:sz w:val="24"/>
          <w:szCs w:val="24"/>
        </w:rPr>
        <w:t xml:space="preserve"> </w:t>
      </w:r>
      <w:r w:rsidRPr="00B52B20">
        <w:rPr>
          <w:rStyle w:val="ft01"/>
          <w:rFonts w:asciiTheme="minorHAnsi" w:hAnsiTheme="minorHAnsi"/>
          <w:sz w:val="24"/>
          <w:szCs w:val="24"/>
        </w:rPr>
        <w:t>obiegu informacji w przedsiębiorstwie.</w:t>
      </w:r>
    </w:p>
    <w:p w:rsidR="00905352" w:rsidRPr="00B52B20" w:rsidRDefault="002357FD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Omów pojęcie kosztów w kontekście rachunkowości zarządczej.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Orientacja funkcjonalna i procesowa w zarządzaniu organizacją.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Istota negocjacji.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Charakterystyka komunikacji werbalnej.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Charakterystyka komunikacji niewerbalnej.</w:t>
      </w:r>
    </w:p>
    <w:p w:rsidR="00905352" w:rsidRPr="00B52B20" w:rsidRDefault="002357FD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Omów zagadnienie kierowania procesami, pomiar wyników i rolę właścicieli (menedżerów) procesów.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Techniki i taktyki negocjacyjne.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Efektywne słuchanie.</w:t>
      </w:r>
    </w:p>
    <w:p w:rsidR="00905352" w:rsidRPr="00B52B20" w:rsidRDefault="002357FD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Uwarunkowania, specyfika i umiejętność pracy w grupie, a sukces zarządzania w</w:t>
      </w:r>
      <w:r w:rsidR="00B52B20" w:rsidRPr="00B52B20">
        <w:rPr>
          <w:rFonts w:asciiTheme="minorHAnsi" w:hAnsiTheme="minorHAnsi"/>
          <w:sz w:val="24"/>
          <w:szCs w:val="24"/>
        </w:rPr>
        <w:t> </w:t>
      </w:r>
      <w:r w:rsidRPr="00B52B20">
        <w:rPr>
          <w:rFonts w:asciiTheme="minorHAnsi" w:hAnsiTheme="minorHAnsi"/>
          <w:sz w:val="24"/>
          <w:szCs w:val="24"/>
        </w:rPr>
        <w:t>organizacji.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Negocjacje międzynarodowe – praktyczne przykłady.</w:t>
      </w:r>
    </w:p>
    <w:p w:rsidR="00905352" w:rsidRPr="00B52B20" w:rsidRDefault="00905352" w:rsidP="00D37606">
      <w:pPr>
        <w:pStyle w:val="Akapitzlist2"/>
        <w:numPr>
          <w:ilvl w:val="0"/>
          <w:numId w:val="11"/>
        </w:numPr>
        <w:spacing w:line="360" w:lineRule="auto"/>
        <w:ind w:hanging="430"/>
        <w:jc w:val="both"/>
        <w:rPr>
          <w:rFonts w:asciiTheme="minorHAnsi" w:hAnsiTheme="minorHAnsi"/>
          <w:sz w:val="24"/>
          <w:szCs w:val="24"/>
        </w:rPr>
      </w:pPr>
      <w:r w:rsidRPr="00B52B20">
        <w:rPr>
          <w:rFonts w:asciiTheme="minorHAnsi" w:hAnsiTheme="minorHAnsi"/>
          <w:sz w:val="24"/>
          <w:szCs w:val="24"/>
        </w:rPr>
        <w:t>Etyczne aspekty zarządzania zasobami ludzkimi – praktyczne przykłady.</w:t>
      </w:r>
    </w:p>
    <w:p w:rsidR="003344A6" w:rsidRPr="00B52B20" w:rsidRDefault="003344A6" w:rsidP="001101B6">
      <w:pPr>
        <w:pStyle w:val="Akapitzlist1"/>
        <w:spacing w:after="0" w:line="360" w:lineRule="auto"/>
        <w:contextualSpacing/>
        <w:rPr>
          <w:rFonts w:asciiTheme="minorHAnsi" w:hAnsiTheme="minorHAnsi"/>
          <w:sz w:val="24"/>
          <w:szCs w:val="24"/>
          <w:lang w:eastAsia="pl-PL"/>
        </w:rPr>
      </w:pPr>
      <w:bookmarkStart w:id="0" w:name="_GoBack"/>
      <w:bookmarkEnd w:id="0"/>
    </w:p>
    <w:sectPr w:rsidR="003344A6" w:rsidRPr="00B52B20" w:rsidSect="007B1C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139" w:rsidRDefault="002D5139" w:rsidP="00B751A4">
      <w:pPr>
        <w:spacing w:after="0" w:line="240" w:lineRule="auto"/>
      </w:pPr>
      <w:r>
        <w:separator/>
      </w:r>
    </w:p>
  </w:endnote>
  <w:endnote w:type="continuationSeparator" w:id="0">
    <w:p w:rsidR="002D5139" w:rsidRDefault="002D5139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139" w:rsidRDefault="002D5139" w:rsidP="00B751A4">
      <w:pPr>
        <w:spacing w:after="0" w:line="240" w:lineRule="auto"/>
      </w:pPr>
      <w:r>
        <w:separator/>
      </w:r>
    </w:p>
  </w:footnote>
  <w:footnote w:type="continuationSeparator" w:id="0">
    <w:p w:rsidR="002D5139" w:rsidRDefault="002D5139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="002357FD">
      <w:rPr>
        <w:sz w:val="28"/>
        <w:szCs w:val="28"/>
      </w:rPr>
      <w:t xml:space="preserve"> 201</w:t>
    </w:r>
    <w:r w:rsidR="00807808">
      <w:rPr>
        <w:sz w:val="28"/>
        <w:szCs w:val="28"/>
      </w:rPr>
      <w:t>8</w:t>
    </w:r>
    <w:r w:rsidR="002357FD">
      <w:rPr>
        <w:sz w:val="28"/>
        <w:szCs w:val="28"/>
      </w:rPr>
      <w:t>/201</w:t>
    </w:r>
    <w:r w:rsidR="00807808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50C"/>
    <w:multiLevelType w:val="hybridMultilevel"/>
    <w:tmpl w:val="F238E4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413C0C"/>
    <w:multiLevelType w:val="hybridMultilevel"/>
    <w:tmpl w:val="CD6AF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>
    <w:nsid w:val="45144C3C"/>
    <w:multiLevelType w:val="hybridMultilevel"/>
    <w:tmpl w:val="D43C8E7A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48A52A21"/>
    <w:multiLevelType w:val="hybridMultilevel"/>
    <w:tmpl w:val="BF7463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2D03E8"/>
    <w:multiLevelType w:val="hybridMultilevel"/>
    <w:tmpl w:val="D194B3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9">
    <w:nsid w:val="75F0444D"/>
    <w:multiLevelType w:val="hybridMultilevel"/>
    <w:tmpl w:val="EAF8E5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AB561A"/>
    <w:multiLevelType w:val="hybridMultilevel"/>
    <w:tmpl w:val="12989D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52FAC"/>
    <w:rsid w:val="000663E6"/>
    <w:rsid w:val="0007665D"/>
    <w:rsid w:val="000A4BAA"/>
    <w:rsid w:val="000F59CE"/>
    <w:rsid w:val="00105CDA"/>
    <w:rsid w:val="001101B6"/>
    <w:rsid w:val="00127B1B"/>
    <w:rsid w:val="00152E08"/>
    <w:rsid w:val="00170F88"/>
    <w:rsid w:val="002357FD"/>
    <w:rsid w:val="002D5139"/>
    <w:rsid w:val="002F278B"/>
    <w:rsid w:val="003344A6"/>
    <w:rsid w:val="00414E31"/>
    <w:rsid w:val="004C2D8E"/>
    <w:rsid w:val="005021DD"/>
    <w:rsid w:val="00625FE9"/>
    <w:rsid w:val="00665DB8"/>
    <w:rsid w:val="006B4E44"/>
    <w:rsid w:val="00707549"/>
    <w:rsid w:val="00741DDA"/>
    <w:rsid w:val="007B1CE2"/>
    <w:rsid w:val="007C5881"/>
    <w:rsid w:val="007D3106"/>
    <w:rsid w:val="00807808"/>
    <w:rsid w:val="00864D2D"/>
    <w:rsid w:val="008A0CB2"/>
    <w:rsid w:val="008E6778"/>
    <w:rsid w:val="00905352"/>
    <w:rsid w:val="0094683D"/>
    <w:rsid w:val="00987809"/>
    <w:rsid w:val="00987FDF"/>
    <w:rsid w:val="00A348EA"/>
    <w:rsid w:val="00A912F2"/>
    <w:rsid w:val="00B52B20"/>
    <w:rsid w:val="00B751A4"/>
    <w:rsid w:val="00B878DB"/>
    <w:rsid w:val="00BF373F"/>
    <w:rsid w:val="00BF5DFB"/>
    <w:rsid w:val="00CE3C94"/>
    <w:rsid w:val="00CF0D56"/>
    <w:rsid w:val="00D04921"/>
    <w:rsid w:val="00D37606"/>
    <w:rsid w:val="00D637F0"/>
    <w:rsid w:val="00EA66DE"/>
    <w:rsid w:val="00EB1EAE"/>
    <w:rsid w:val="00F777F5"/>
    <w:rsid w:val="00FC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1A4"/>
  </w:style>
  <w:style w:type="paragraph" w:styleId="Stopka">
    <w:name w:val="footer"/>
    <w:basedOn w:val="Normalny"/>
    <w:link w:val="Stopka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87FDF"/>
    <w:pPr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rsid w:val="002F278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Akapitzlist2">
    <w:name w:val="Akapit z listą2"/>
    <w:basedOn w:val="Normalny"/>
    <w:rsid w:val="0090535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t01">
    <w:name w:val="ft01"/>
    <w:basedOn w:val="Domylnaczcionkaakapitu"/>
    <w:rsid w:val="0090535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0B143-65F2-4744-A1D4-ED037C2B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3</cp:revision>
  <dcterms:created xsi:type="dcterms:W3CDTF">2019-02-05T09:54:00Z</dcterms:created>
  <dcterms:modified xsi:type="dcterms:W3CDTF">2019-02-05T09:54:00Z</dcterms:modified>
</cp:coreProperties>
</file>