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A4" w:rsidRPr="003A702B" w:rsidRDefault="003A702B" w:rsidP="00B751A4">
      <w:pPr>
        <w:jc w:val="both"/>
        <w:rPr>
          <w:color w:val="000000" w:themeColor="text1"/>
          <w:sz w:val="28"/>
          <w:szCs w:val="28"/>
        </w:rPr>
      </w:pPr>
      <w:r w:rsidRPr="003A702B">
        <w:rPr>
          <w:color w:val="000000" w:themeColor="text1"/>
          <w:sz w:val="28"/>
          <w:szCs w:val="28"/>
        </w:rPr>
        <w:t>O</w:t>
      </w:r>
      <w:r w:rsidR="00B751A4" w:rsidRPr="003A702B">
        <w:rPr>
          <w:color w:val="000000" w:themeColor="text1"/>
          <w:sz w:val="28"/>
          <w:szCs w:val="28"/>
        </w:rPr>
        <w:t xml:space="preserve">brona dyplomowa studia I-go stopnia kierunek </w:t>
      </w:r>
      <w:r w:rsidR="004C2D8E" w:rsidRPr="003A702B">
        <w:rPr>
          <w:b/>
          <w:color w:val="000000" w:themeColor="text1"/>
          <w:sz w:val="28"/>
          <w:szCs w:val="28"/>
        </w:rPr>
        <w:t>Logistyka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Transport jako element systemu logistycznego.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Metody sterowania zapasami.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Automatyczna identyfikacja w obszarze logistyki.</w:t>
      </w:r>
    </w:p>
    <w:p w:rsidR="004C2D8E" w:rsidRPr="003A702B" w:rsidRDefault="00FB2F18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Kryteria i s</w:t>
      </w:r>
      <w:r w:rsidR="004C2D8E" w:rsidRPr="003A702B">
        <w:rPr>
          <w:rFonts w:asciiTheme="minorHAnsi" w:hAnsiTheme="minorHAnsi"/>
          <w:color w:val="000000" w:themeColor="text1"/>
          <w:sz w:val="24"/>
          <w:szCs w:val="24"/>
        </w:rPr>
        <w:t>posoby wyboru dostawcy.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Mechanizm ustępstw kosztowych – istota i przykłady.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Europejska polityka transportowa – założenia, obszary, cele. 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Badania i ocena jakości towarów (certyfikacja).</w:t>
      </w:r>
    </w:p>
    <w:p w:rsidR="004C2D8E" w:rsidRPr="003A702B" w:rsidRDefault="00FB2F18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Opakowania – funkcje, </w:t>
      </w:r>
      <w:r w:rsidR="004C2D8E" w:rsidRPr="003A702B">
        <w:rPr>
          <w:rFonts w:asciiTheme="minorHAnsi" w:hAnsiTheme="minorHAnsi"/>
          <w:color w:val="000000" w:themeColor="text1"/>
          <w:sz w:val="24"/>
          <w:szCs w:val="24"/>
        </w:rPr>
        <w:t>rodzaje</w:t>
      </w:r>
      <w:r w:rsidRPr="003A702B">
        <w:rPr>
          <w:rFonts w:asciiTheme="minorHAnsi" w:hAnsiTheme="minorHAnsi"/>
          <w:color w:val="000000" w:themeColor="text1"/>
          <w:sz w:val="24"/>
          <w:szCs w:val="24"/>
        </w:rPr>
        <w:t>, oznaczenia</w:t>
      </w:r>
      <w:r w:rsidR="004C2D8E" w:rsidRPr="003A702B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:rsidR="004C2D8E" w:rsidRPr="003A702B" w:rsidRDefault="00FB2F18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Koncepcje, metody i narzędzia </w:t>
      </w:r>
      <w:r w:rsidR="004C2D8E" w:rsidRPr="003A702B">
        <w:rPr>
          <w:rFonts w:asciiTheme="minorHAnsi" w:hAnsiTheme="minorHAnsi"/>
          <w:color w:val="000000" w:themeColor="text1"/>
          <w:sz w:val="24"/>
          <w:szCs w:val="24"/>
        </w:rPr>
        <w:t>zarządzania współczesnymi przedsiębiorstwami.</w:t>
      </w:r>
    </w:p>
    <w:p w:rsidR="004C2D8E" w:rsidRPr="003A702B" w:rsidRDefault="00660117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Odwrotny łańcuch dostaw – założenia funkcje, cele.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proofErr w:type="spellStart"/>
      <w:r w:rsidRPr="003A702B">
        <w:rPr>
          <w:rFonts w:asciiTheme="minorHAnsi" w:hAnsiTheme="minorHAnsi"/>
          <w:color w:val="000000" w:themeColor="text1"/>
          <w:sz w:val="24"/>
          <w:szCs w:val="24"/>
        </w:rPr>
        <w:t>Ekologistyka</w:t>
      </w:r>
      <w:proofErr w:type="spellEnd"/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 – założenia, cele, zadania.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Infrastruktura logistyczna – klasyfikacja i funkcje.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Istota i klasyfikacje kosztów logistycznych.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Instrumenty zarządzania jakością w logistyce.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Strategie logistycznej obsługi klienta.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Istota i rola </w:t>
      </w:r>
      <w:r w:rsidR="00660117"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koncepcji </w:t>
      </w:r>
      <w:r w:rsidRPr="003A702B">
        <w:rPr>
          <w:rFonts w:asciiTheme="minorHAnsi" w:hAnsiTheme="minorHAnsi"/>
          <w:color w:val="000000" w:themeColor="text1"/>
          <w:sz w:val="24"/>
          <w:szCs w:val="24"/>
        </w:rPr>
        <w:t>J</w:t>
      </w:r>
      <w:r w:rsidR="00660117"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ust </w:t>
      </w:r>
      <w:proofErr w:type="spellStart"/>
      <w:r w:rsidRPr="003A702B">
        <w:rPr>
          <w:rFonts w:asciiTheme="minorHAnsi" w:hAnsiTheme="minorHAnsi"/>
          <w:color w:val="000000" w:themeColor="text1"/>
          <w:sz w:val="24"/>
          <w:szCs w:val="24"/>
        </w:rPr>
        <w:t>i</w:t>
      </w:r>
      <w:r w:rsidR="00660117" w:rsidRPr="003A702B">
        <w:rPr>
          <w:rFonts w:asciiTheme="minorHAnsi" w:hAnsiTheme="minorHAnsi"/>
          <w:color w:val="000000" w:themeColor="text1"/>
          <w:sz w:val="24"/>
          <w:szCs w:val="24"/>
        </w:rPr>
        <w:t>n</w:t>
      </w:r>
      <w:proofErr w:type="spellEnd"/>
      <w:r w:rsidR="00660117"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r w:rsidRPr="003A702B">
        <w:rPr>
          <w:rFonts w:asciiTheme="minorHAnsi" w:hAnsiTheme="minorHAnsi"/>
          <w:color w:val="000000" w:themeColor="text1"/>
          <w:sz w:val="24"/>
          <w:szCs w:val="24"/>
        </w:rPr>
        <w:t>T</w:t>
      </w:r>
      <w:r w:rsidR="00660117" w:rsidRPr="003A702B">
        <w:rPr>
          <w:rFonts w:asciiTheme="minorHAnsi" w:hAnsiTheme="minorHAnsi"/>
          <w:color w:val="000000" w:themeColor="text1"/>
          <w:sz w:val="24"/>
          <w:szCs w:val="24"/>
        </w:rPr>
        <w:t>ime</w:t>
      </w: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Sposoby i możliwości usprawniania procesów logistycznych.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Rola i zadania gospodarki magazynowej.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Metody i narzędzia planowania oraz sterowania przepływami w logistyce.</w:t>
      </w:r>
    </w:p>
    <w:p w:rsidR="004C2D8E" w:rsidRPr="003A702B" w:rsidRDefault="00B40C87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Istota i struktura kanałów dystrybucji, systemy dystrybucji fizycznej.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Transport intermodalny w aspekcie wymogów zrównoważonego rozwoju.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Istota marketingu w działalności przedsiębiorstw logistycznych. </w:t>
      </w:r>
    </w:p>
    <w:p w:rsidR="00C06A37" w:rsidRPr="003A702B" w:rsidRDefault="0093529D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Metody prognozowania popytu </w:t>
      </w:r>
      <w:r w:rsidR="007A177F" w:rsidRPr="003A702B">
        <w:rPr>
          <w:rFonts w:asciiTheme="minorHAnsi" w:hAnsiTheme="minorHAnsi"/>
          <w:color w:val="000000" w:themeColor="text1"/>
          <w:sz w:val="24"/>
          <w:szCs w:val="24"/>
        </w:rPr>
        <w:t>i ich znaczenie w działalności logistycznej przedsiębiorstwa</w:t>
      </w:r>
      <w:r w:rsidR="00C06A37" w:rsidRPr="003A702B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Organizacja procesu spedycyjnego - problemy ekonomiczne i prawne.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Analiza ekonomiczno-finansowa jako podstawa podejmowania decyzji logistycznych w przedsiębiorstwie.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Centrum logistyczne – rodzaje, funkcje, usługi. 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Etyczne aspekty działalności przedsiębiorstw sektora TSL.</w:t>
      </w:r>
    </w:p>
    <w:p w:rsidR="004C2D8E" w:rsidRPr="003A702B" w:rsidRDefault="00B40C87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Typy, formy i odmiany organizacji produkcji</w:t>
      </w:r>
      <w:r w:rsidR="00C06A37" w:rsidRPr="003A702B">
        <w:rPr>
          <w:rFonts w:asciiTheme="minorHAnsi" w:hAnsiTheme="minorHAnsi"/>
          <w:color w:val="000000" w:themeColor="text1"/>
          <w:sz w:val="24"/>
          <w:szCs w:val="24"/>
        </w:rPr>
        <w:t>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lastRenderedPageBreak/>
        <w:t>Czynnik czasu w zarządzaniu procesami logistycznymi.</w:t>
      </w:r>
    </w:p>
    <w:p w:rsidR="004C2D8E" w:rsidRPr="003A702B" w:rsidRDefault="00660117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Istota, cele oraz główne problemy funkcjonowania logistyki kontraktowej.</w:t>
      </w:r>
    </w:p>
    <w:p w:rsidR="004C2D8E" w:rsidRPr="003A702B" w:rsidRDefault="007A6FAB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Podejście systemowe w logistyce</w:t>
      </w:r>
      <w:bookmarkStart w:id="0" w:name="_GoBack"/>
      <w:bookmarkEnd w:id="0"/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. 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Czynniki lokalizacyjne parków logistycznych. Lokalizacje parków logistycznych w Polsce.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Partnerstwo publiczno-prywatne w inwestycjach logistycznych.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Cechy inwestycji infrastrukturalnych w logistyce.</w:t>
      </w:r>
    </w:p>
    <w:p w:rsidR="004C2D8E" w:rsidRPr="003A702B" w:rsidRDefault="004C2D8E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Zasady współpracy z dostawcami w łańcuchu dostaw.</w:t>
      </w:r>
    </w:p>
    <w:p w:rsidR="004C2D8E" w:rsidRPr="003A702B" w:rsidRDefault="00AF5D1D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Metody identyfikacji marnotra</w:t>
      </w:r>
      <w:r w:rsidR="00C06A37" w:rsidRPr="003A702B">
        <w:rPr>
          <w:rFonts w:asciiTheme="minorHAnsi" w:hAnsiTheme="minorHAnsi"/>
          <w:color w:val="000000" w:themeColor="text1"/>
          <w:sz w:val="24"/>
          <w:szCs w:val="24"/>
        </w:rPr>
        <w:t>w</w:t>
      </w: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stwa oraz optymalizacji procesów produkcyjnych. </w:t>
      </w:r>
    </w:p>
    <w:p w:rsidR="004C2D8E" w:rsidRPr="003A702B" w:rsidRDefault="00660117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I</w:t>
      </w:r>
      <w:r w:rsidR="00FB2F18"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stota, rodzaje, wady i zalety outsourcingu usług logistycznych. </w:t>
      </w: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  </w:t>
      </w:r>
    </w:p>
    <w:p w:rsidR="00C06A37" w:rsidRPr="003A702B" w:rsidRDefault="007A177F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Strategie </w:t>
      </w:r>
      <w:proofErr w:type="spellStart"/>
      <w:r w:rsidRPr="003A702B">
        <w:rPr>
          <w:rFonts w:asciiTheme="minorHAnsi" w:hAnsiTheme="minorHAnsi"/>
          <w:color w:val="000000" w:themeColor="text1"/>
          <w:sz w:val="24"/>
          <w:szCs w:val="24"/>
        </w:rPr>
        <w:t>push</w:t>
      </w:r>
      <w:proofErr w:type="spellEnd"/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 i </w:t>
      </w:r>
      <w:proofErr w:type="spellStart"/>
      <w:r w:rsidRPr="003A702B">
        <w:rPr>
          <w:rFonts w:asciiTheme="minorHAnsi" w:hAnsiTheme="minorHAnsi"/>
          <w:color w:val="000000" w:themeColor="text1"/>
          <w:sz w:val="24"/>
          <w:szCs w:val="24"/>
        </w:rPr>
        <w:t>pull</w:t>
      </w:r>
      <w:proofErr w:type="spellEnd"/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 w logistyczno-marketingowym zarządzaniu przedsiębiorstwem</w:t>
      </w:r>
      <w:r w:rsidR="00AF5D1D"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. </w:t>
      </w:r>
    </w:p>
    <w:p w:rsidR="004C2D8E" w:rsidRPr="003A702B" w:rsidRDefault="00D41B28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 xml:space="preserve">Standardy ISO i ich rola w zarządzaniu jakością. </w:t>
      </w:r>
    </w:p>
    <w:p w:rsidR="003344A6" w:rsidRPr="003A702B" w:rsidRDefault="00D41B28" w:rsidP="0011395B">
      <w:pPr>
        <w:pStyle w:val="Akapitzlist1"/>
        <w:numPr>
          <w:ilvl w:val="0"/>
          <w:numId w:val="6"/>
        </w:numPr>
        <w:spacing w:after="0" w:line="360" w:lineRule="auto"/>
        <w:jc w:val="both"/>
        <w:rPr>
          <w:rFonts w:asciiTheme="minorHAnsi" w:hAnsiTheme="minorHAnsi"/>
          <w:color w:val="000000" w:themeColor="text1"/>
          <w:sz w:val="24"/>
          <w:szCs w:val="24"/>
        </w:rPr>
      </w:pPr>
      <w:r w:rsidRPr="003A702B">
        <w:rPr>
          <w:rFonts w:asciiTheme="minorHAnsi" w:hAnsiTheme="minorHAnsi"/>
          <w:color w:val="000000" w:themeColor="text1"/>
          <w:sz w:val="24"/>
          <w:szCs w:val="24"/>
        </w:rPr>
        <w:t>Instrumenty zarządzania łańcuchami dostaw</w:t>
      </w:r>
      <w:r w:rsidR="00C06A37" w:rsidRPr="003A702B">
        <w:rPr>
          <w:rFonts w:asciiTheme="minorHAnsi" w:hAnsiTheme="minorHAnsi"/>
          <w:color w:val="000000" w:themeColor="text1"/>
          <w:sz w:val="24"/>
          <w:szCs w:val="24"/>
        </w:rPr>
        <w:t>.</w:t>
      </w:r>
    </w:p>
    <w:sectPr w:rsidR="003344A6" w:rsidRPr="003A702B" w:rsidSect="007B1C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689" w:rsidRDefault="00337689" w:rsidP="00B751A4">
      <w:pPr>
        <w:spacing w:after="0" w:line="240" w:lineRule="auto"/>
      </w:pPr>
      <w:r>
        <w:separator/>
      </w:r>
    </w:p>
  </w:endnote>
  <w:endnote w:type="continuationSeparator" w:id="0">
    <w:p w:rsidR="00337689" w:rsidRDefault="00337689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689" w:rsidRDefault="00337689" w:rsidP="00B751A4">
      <w:pPr>
        <w:spacing w:after="0" w:line="240" w:lineRule="auto"/>
      </w:pPr>
      <w:r>
        <w:separator/>
      </w:r>
    </w:p>
  </w:footnote>
  <w:footnote w:type="continuationSeparator" w:id="0">
    <w:p w:rsidR="00337689" w:rsidRDefault="00337689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51A4">
      <w:rPr>
        <w:sz w:val="28"/>
        <w:szCs w:val="28"/>
      </w:rPr>
      <w:t xml:space="preserve">Pytania </w:t>
    </w:r>
    <w:r w:rsidR="00FC7ADE">
      <w:rPr>
        <w:sz w:val="28"/>
        <w:szCs w:val="28"/>
      </w:rPr>
      <w:t>kierunkowe</w:t>
    </w:r>
    <w:r w:rsidR="008B62EF">
      <w:rPr>
        <w:sz w:val="28"/>
        <w:szCs w:val="28"/>
      </w:rPr>
      <w:t xml:space="preserve"> 201</w:t>
    </w:r>
    <w:r w:rsidR="00E732D1">
      <w:rPr>
        <w:sz w:val="28"/>
        <w:szCs w:val="28"/>
      </w:rPr>
      <w:t>8</w:t>
    </w:r>
    <w:r w:rsidR="008B62EF">
      <w:rPr>
        <w:sz w:val="28"/>
        <w:szCs w:val="28"/>
      </w:rPr>
      <w:t>/201</w:t>
    </w:r>
    <w:r w:rsidR="00E732D1">
      <w:rPr>
        <w:sz w:val="28"/>
        <w:szCs w:val="28"/>
      </w:rPr>
      <w:t>9</w:t>
    </w:r>
    <w:r>
      <w:rPr>
        <w:sz w:val="28"/>
        <w:szCs w:val="28"/>
      </w:rPr>
      <w:t xml:space="preserve">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D250C"/>
    <w:multiLevelType w:val="hybridMultilevel"/>
    <w:tmpl w:val="4B6E247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0413C0C"/>
    <w:multiLevelType w:val="hybridMultilevel"/>
    <w:tmpl w:val="CD6AF3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6760CD9"/>
    <w:multiLevelType w:val="hybridMultilevel"/>
    <w:tmpl w:val="0DA26A98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9574FF"/>
    <w:multiLevelType w:val="hybridMultilevel"/>
    <w:tmpl w:val="5082113A"/>
    <w:lvl w:ilvl="0" w:tplc="0415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>
    <w:nsid w:val="60363698"/>
    <w:multiLevelType w:val="hybridMultilevel"/>
    <w:tmpl w:val="F7702394"/>
    <w:lvl w:ilvl="0" w:tplc="0415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52FAC"/>
    <w:rsid w:val="0007665D"/>
    <w:rsid w:val="00091C0D"/>
    <w:rsid w:val="000A4BAA"/>
    <w:rsid w:val="0011395B"/>
    <w:rsid w:val="003316E9"/>
    <w:rsid w:val="003344A6"/>
    <w:rsid w:val="00337689"/>
    <w:rsid w:val="003A702B"/>
    <w:rsid w:val="00440845"/>
    <w:rsid w:val="004C2D8E"/>
    <w:rsid w:val="004F6DED"/>
    <w:rsid w:val="005021DD"/>
    <w:rsid w:val="00537EF3"/>
    <w:rsid w:val="00590BD7"/>
    <w:rsid w:val="00625FE9"/>
    <w:rsid w:val="00660117"/>
    <w:rsid w:val="00665DB8"/>
    <w:rsid w:val="006B4E44"/>
    <w:rsid w:val="006D2721"/>
    <w:rsid w:val="00780C6D"/>
    <w:rsid w:val="007A177F"/>
    <w:rsid w:val="007A6FAB"/>
    <w:rsid w:val="007B1CE2"/>
    <w:rsid w:val="00852B47"/>
    <w:rsid w:val="008B62EF"/>
    <w:rsid w:val="008E6778"/>
    <w:rsid w:val="009275F9"/>
    <w:rsid w:val="0093529D"/>
    <w:rsid w:val="00947E45"/>
    <w:rsid w:val="00987FDF"/>
    <w:rsid w:val="009D6D53"/>
    <w:rsid w:val="009F16E4"/>
    <w:rsid w:val="00AC4815"/>
    <w:rsid w:val="00AE6CCC"/>
    <w:rsid w:val="00AF5D1D"/>
    <w:rsid w:val="00B1460A"/>
    <w:rsid w:val="00B40C87"/>
    <w:rsid w:val="00B751A4"/>
    <w:rsid w:val="00BA31E7"/>
    <w:rsid w:val="00BD1F5C"/>
    <w:rsid w:val="00BF373F"/>
    <w:rsid w:val="00C06A37"/>
    <w:rsid w:val="00C30322"/>
    <w:rsid w:val="00CE3C94"/>
    <w:rsid w:val="00CF0D56"/>
    <w:rsid w:val="00D41B28"/>
    <w:rsid w:val="00D56962"/>
    <w:rsid w:val="00D637F0"/>
    <w:rsid w:val="00E732D1"/>
    <w:rsid w:val="00EA66DE"/>
    <w:rsid w:val="00F35C26"/>
    <w:rsid w:val="00FB2F18"/>
    <w:rsid w:val="00FC7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51A4"/>
  </w:style>
  <w:style w:type="paragraph" w:styleId="Stopka">
    <w:name w:val="footer"/>
    <w:basedOn w:val="Normalny"/>
    <w:link w:val="StopkaZnak"/>
    <w:uiPriority w:val="99"/>
    <w:semiHidden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987FDF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A17CE9-FE14-4DD6-B388-F2C3162F6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2</cp:revision>
  <cp:lastPrinted>2016-01-12T06:38:00Z</cp:lastPrinted>
  <dcterms:created xsi:type="dcterms:W3CDTF">2019-02-05T09:51:00Z</dcterms:created>
  <dcterms:modified xsi:type="dcterms:W3CDTF">2019-02-05T09:51:00Z</dcterms:modified>
</cp:coreProperties>
</file>