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3" w:rsidRPr="00695D95" w:rsidRDefault="00D94587" w:rsidP="00A40633">
      <w:pPr>
        <w:rPr>
          <w:b/>
          <w:sz w:val="24"/>
          <w:szCs w:val="24"/>
        </w:rPr>
      </w:pPr>
      <w:r w:rsidRPr="00695D95">
        <w:rPr>
          <w:b/>
          <w:sz w:val="24"/>
          <w:szCs w:val="24"/>
        </w:rPr>
        <w:t>Dr hab. Przemysław Pluskota prof. US</w:t>
      </w:r>
    </w:p>
    <w:p w:rsidR="00944842" w:rsidRDefault="00AA17ED" w:rsidP="00A40633">
      <w:pPr>
        <w:pStyle w:val="Akapitzlist"/>
        <w:numPr>
          <w:ilvl w:val="0"/>
          <w:numId w:val="1"/>
        </w:numPr>
      </w:pPr>
      <w:r>
        <w:t xml:space="preserve">Instrumenty zwrotne we wspieraniu rozwoju przedsiębiorstw w  </w:t>
      </w:r>
      <w:r w:rsidR="00A40633">
        <w:t>Europie i w Polsce – geneza, efekty,  wyzwania</w:t>
      </w:r>
    </w:p>
    <w:p w:rsidR="00A40633" w:rsidRDefault="00A40633" w:rsidP="00A40633">
      <w:pPr>
        <w:pStyle w:val="Akapitzlist"/>
        <w:numPr>
          <w:ilvl w:val="0"/>
          <w:numId w:val="1"/>
        </w:numPr>
      </w:pPr>
      <w:r>
        <w:t>Banki spółdzielcze</w:t>
      </w:r>
      <w:r w:rsidR="008743F1">
        <w:t xml:space="preserve"> - </w:t>
      </w:r>
      <w:r>
        <w:t xml:space="preserve"> rola </w:t>
      </w:r>
      <w:r w:rsidR="00D94587">
        <w:t xml:space="preserve">i znaczenie </w:t>
      </w:r>
      <w:r>
        <w:t>w rozwoju regionów</w:t>
      </w:r>
    </w:p>
    <w:p w:rsidR="00A40633" w:rsidRDefault="00A40633" w:rsidP="00A40633">
      <w:pPr>
        <w:pStyle w:val="Akapitzlist"/>
        <w:numPr>
          <w:ilvl w:val="0"/>
          <w:numId w:val="1"/>
        </w:numPr>
      </w:pPr>
      <w:r>
        <w:t>Wyzwania bankowości spółdzielczej w Polsce</w:t>
      </w:r>
      <w:r w:rsidR="00AA17ED">
        <w:t xml:space="preserve"> w świetle nowych uregulowań prawnych i kapitałowych</w:t>
      </w:r>
    </w:p>
    <w:p w:rsidR="00A40633" w:rsidRDefault="00A40633" w:rsidP="00A40633">
      <w:pPr>
        <w:pStyle w:val="Akapitzlist"/>
        <w:numPr>
          <w:ilvl w:val="0"/>
          <w:numId w:val="1"/>
        </w:numPr>
      </w:pPr>
      <w:r>
        <w:t>Sektor bankowy w Polsce -  analiza, wyzwania</w:t>
      </w:r>
    </w:p>
    <w:p w:rsidR="00A40633" w:rsidRDefault="00A40633" w:rsidP="00A40633">
      <w:pPr>
        <w:pStyle w:val="Akapitzlist"/>
        <w:numPr>
          <w:ilvl w:val="0"/>
          <w:numId w:val="1"/>
        </w:numPr>
      </w:pPr>
      <w:r>
        <w:t xml:space="preserve">Innowacyjne źródła finansowania przedsiębiorstw </w:t>
      </w:r>
    </w:p>
    <w:p w:rsidR="008743F1" w:rsidRDefault="008743F1" w:rsidP="00A40633">
      <w:pPr>
        <w:pStyle w:val="Akapitzlist"/>
        <w:numPr>
          <w:ilvl w:val="0"/>
          <w:numId w:val="1"/>
        </w:numPr>
      </w:pPr>
      <w:r>
        <w:t>Współczesna polityka pieniężna</w:t>
      </w:r>
    </w:p>
    <w:p w:rsidR="008743F1" w:rsidRDefault="008743F1" w:rsidP="00A40633">
      <w:pPr>
        <w:pStyle w:val="Akapitzlist"/>
        <w:numPr>
          <w:ilvl w:val="0"/>
          <w:numId w:val="1"/>
        </w:numPr>
      </w:pPr>
      <w:r>
        <w:t>Działalność banków komercyjnych w świetle współczesnych rozwiązań technologicznych</w:t>
      </w:r>
    </w:p>
    <w:sectPr w:rsidR="008743F1" w:rsidSect="0094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4569"/>
    <w:multiLevelType w:val="hybridMultilevel"/>
    <w:tmpl w:val="7B12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633"/>
    <w:rsid w:val="000512A3"/>
    <w:rsid w:val="001A53B4"/>
    <w:rsid w:val="00695D95"/>
    <w:rsid w:val="008743F1"/>
    <w:rsid w:val="00944842"/>
    <w:rsid w:val="009C1097"/>
    <w:rsid w:val="00A40633"/>
    <w:rsid w:val="00AA17ED"/>
    <w:rsid w:val="00D9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Synkowska</cp:lastModifiedBy>
  <cp:revision>3</cp:revision>
  <dcterms:created xsi:type="dcterms:W3CDTF">2017-05-09T11:30:00Z</dcterms:created>
  <dcterms:modified xsi:type="dcterms:W3CDTF">2017-05-11T09:59:00Z</dcterms:modified>
</cp:coreProperties>
</file>